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B4259" w14:textId="77777777" w:rsidR="00214320" w:rsidRDefault="00214320" w:rsidP="000B7758">
      <w:pPr>
        <w:jc w:val="center"/>
        <w:rPr>
          <w:b/>
        </w:rPr>
      </w:pPr>
    </w:p>
    <w:p w14:paraId="447C1187" w14:textId="709B0838" w:rsidR="004456E5" w:rsidRPr="00472CD9" w:rsidRDefault="004456E5" w:rsidP="004456E5">
      <w:pPr>
        <w:widowControl w:val="0"/>
        <w:autoSpaceDE w:val="0"/>
        <w:autoSpaceDN w:val="0"/>
        <w:adjustRightInd w:val="0"/>
        <w:jc w:val="center"/>
        <w:rPr>
          <w:rFonts w:cs="Arial"/>
          <w:b/>
        </w:rPr>
      </w:pPr>
      <w:r w:rsidRPr="00472CD9">
        <w:rPr>
          <w:rFonts w:cs="Arial"/>
          <w:b/>
        </w:rPr>
        <w:t xml:space="preserve">ECON 136:  </w:t>
      </w:r>
      <w:r w:rsidR="0001393B">
        <w:rPr>
          <w:rFonts w:cs="Arial"/>
          <w:b/>
        </w:rPr>
        <w:t>Week 6</w:t>
      </w:r>
      <w:r w:rsidR="008773FB">
        <w:rPr>
          <w:rFonts w:cs="Arial"/>
          <w:b/>
        </w:rPr>
        <w:t xml:space="preserve">, </w:t>
      </w:r>
      <w:r w:rsidR="00754C48">
        <w:rPr>
          <w:rFonts w:cs="Arial"/>
          <w:b/>
        </w:rPr>
        <w:t>Fri</w:t>
      </w:r>
      <w:r w:rsidR="0001393B">
        <w:rPr>
          <w:rFonts w:cs="Arial"/>
          <w:b/>
        </w:rPr>
        <w:t>day</w:t>
      </w:r>
    </w:p>
    <w:p w14:paraId="74ED6DC7" w14:textId="53568A2E" w:rsidR="00754C48" w:rsidRDefault="00754C48" w:rsidP="00214320">
      <w:pPr>
        <w:jc w:val="center"/>
        <w:rPr>
          <w:b/>
        </w:rPr>
      </w:pPr>
      <w:r>
        <w:rPr>
          <w:b/>
        </w:rPr>
        <w:t>On the Economic Efficiency of Taxation</w:t>
      </w:r>
    </w:p>
    <w:p w14:paraId="4C9B3BBC" w14:textId="77777777" w:rsidR="00DC3B06" w:rsidRDefault="00DC3B06" w:rsidP="00214320">
      <w:pPr>
        <w:jc w:val="center"/>
        <w:rPr>
          <w:b/>
        </w:rPr>
      </w:pPr>
    </w:p>
    <w:p w14:paraId="5D349A1E" w14:textId="6135C05A" w:rsidR="00477D06" w:rsidRDefault="00477D06">
      <w:r>
        <w:t>Goal:   Be able to explain circumstances in which taxation would not lead to economic inefficiency.</w:t>
      </w:r>
    </w:p>
    <w:p w14:paraId="46095334" w14:textId="77777777" w:rsidR="00477D06" w:rsidRDefault="00477D06"/>
    <w:p w14:paraId="68310CBF" w14:textId="77777777" w:rsidR="00477D06" w:rsidRDefault="00477D06" w:rsidP="00477D06">
      <w:pPr>
        <w:rPr>
          <w:noProof/>
        </w:rPr>
      </w:pPr>
    </w:p>
    <w:p w14:paraId="3CC2F06D" w14:textId="77777777" w:rsidR="00477D06" w:rsidRDefault="00477D06" w:rsidP="00477D06">
      <w:pPr>
        <w:rPr>
          <w:noProof/>
        </w:rPr>
      </w:pPr>
    </w:p>
    <w:p w14:paraId="1D8E54CD" w14:textId="77777777" w:rsidR="00477D06" w:rsidRDefault="00477D06" w:rsidP="00477D06">
      <w:pPr>
        <w:rPr>
          <w:noProof/>
        </w:rPr>
      </w:pPr>
    </w:p>
    <w:p w14:paraId="7857EFB8" w14:textId="77777777" w:rsidR="00477D06" w:rsidRDefault="00477D06" w:rsidP="00477D06">
      <w:pPr>
        <w:rPr>
          <w:noProof/>
        </w:rPr>
      </w:pPr>
    </w:p>
    <w:p w14:paraId="60946F56" w14:textId="77777777" w:rsidR="00477D06" w:rsidRDefault="00477D06" w:rsidP="00477D06">
      <w:pPr>
        <w:rPr>
          <w:noProof/>
        </w:rPr>
      </w:pPr>
    </w:p>
    <w:p w14:paraId="05133850" w14:textId="77777777" w:rsidR="00477D06" w:rsidRPr="00477D06" w:rsidRDefault="00477D06" w:rsidP="00477D06">
      <w:pPr>
        <w:rPr>
          <w:noProof/>
        </w:rPr>
      </w:pPr>
      <w:r w:rsidRPr="00477D06">
        <w:rPr>
          <w:noProof/>
        </w:rPr>
        <w:drawing>
          <wp:anchor distT="0" distB="0" distL="114300" distR="114300" simplePos="0" relativeHeight="251679744" behindDoc="0" locked="0" layoutInCell="1" allowOverlap="1" wp14:anchorId="73FFAEEF" wp14:editId="5ED338A5">
            <wp:simplePos x="0" y="0"/>
            <wp:positionH relativeFrom="margin">
              <wp:align>right</wp:align>
            </wp:positionH>
            <wp:positionV relativeFrom="margin">
              <wp:align>center</wp:align>
            </wp:positionV>
            <wp:extent cx="3429000" cy="4652997"/>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46529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7D06">
        <w:rPr>
          <w:noProof/>
        </w:rPr>
        <w:t>Taxing products with sloped demand and supply leads to inefficiency:</w:t>
      </w:r>
    </w:p>
    <w:p w14:paraId="4D640338" w14:textId="77777777" w:rsidR="00477D06" w:rsidRPr="00477D06" w:rsidRDefault="00477D06" w:rsidP="00477D06">
      <w:pPr>
        <w:rPr>
          <w:noProof/>
        </w:rPr>
      </w:pPr>
    </w:p>
    <w:p w14:paraId="10DC50FD" w14:textId="77777777" w:rsidR="00477D06" w:rsidRPr="00477D06" w:rsidRDefault="00477D06" w:rsidP="00477D06">
      <w:pPr>
        <w:ind w:left="720"/>
        <w:rPr>
          <w:noProof/>
        </w:rPr>
      </w:pPr>
      <w:r w:rsidRPr="00477D06">
        <w:rPr>
          <w:noProof/>
        </w:rPr>
        <w:t>a wedge between value and opportunity cost</w:t>
      </w:r>
    </w:p>
    <w:p w14:paraId="6F1BC4FC" w14:textId="77777777" w:rsidR="00477D06" w:rsidRPr="00477D06" w:rsidRDefault="00477D06" w:rsidP="00477D06">
      <w:pPr>
        <w:ind w:left="720"/>
        <w:rPr>
          <w:noProof/>
        </w:rPr>
      </w:pPr>
    </w:p>
    <w:p w14:paraId="1760F7E7" w14:textId="48BB4ACF" w:rsidR="00477D06" w:rsidRPr="00477D06" w:rsidRDefault="00477D06" w:rsidP="00477D06">
      <w:pPr>
        <w:ind w:left="720"/>
        <w:rPr>
          <w:noProof/>
        </w:rPr>
      </w:pPr>
      <w:r w:rsidRPr="00477D06">
        <w:rPr>
          <w:noProof/>
        </w:rPr>
        <w:t xml:space="preserve">between willingness to pay </w:t>
      </w:r>
      <w:r w:rsidR="00E62316">
        <w:rPr>
          <w:noProof/>
        </w:rPr>
        <w:t xml:space="preserve">and </w:t>
      </w:r>
      <w:r w:rsidRPr="00477D06">
        <w:rPr>
          <w:noProof/>
        </w:rPr>
        <w:t>the minimum needed to provide for the last (marginal) unit sold</w:t>
      </w:r>
    </w:p>
    <w:p w14:paraId="7E13123C" w14:textId="77777777" w:rsidR="00477D06" w:rsidRPr="00477D06" w:rsidRDefault="00477D06" w:rsidP="00477D06">
      <w:pPr>
        <w:ind w:left="720"/>
        <w:rPr>
          <w:noProof/>
        </w:rPr>
      </w:pPr>
    </w:p>
    <w:p w14:paraId="3CAF8647" w14:textId="77777777" w:rsidR="00477D06" w:rsidRPr="00477D06" w:rsidRDefault="00477D06" w:rsidP="00477D06">
      <w:pPr>
        <w:ind w:left="720"/>
        <w:rPr>
          <w:noProof/>
        </w:rPr>
      </w:pPr>
      <w:r w:rsidRPr="00477D06">
        <w:rPr>
          <w:noProof/>
        </w:rPr>
        <w:t>between marginal social benefit and marginal social cost</w:t>
      </w:r>
    </w:p>
    <w:p w14:paraId="34BF1CA6" w14:textId="77777777" w:rsidR="00477D06" w:rsidRPr="00477D06" w:rsidRDefault="00477D06" w:rsidP="00477D06">
      <w:pPr>
        <w:ind w:left="720"/>
        <w:rPr>
          <w:noProof/>
        </w:rPr>
      </w:pPr>
    </w:p>
    <w:p w14:paraId="4ADECCD0" w14:textId="22BAD164" w:rsidR="00593EAF" w:rsidRDefault="00477D06" w:rsidP="00477D06">
      <w:pPr>
        <w:ind w:left="720"/>
      </w:pPr>
      <w:r w:rsidRPr="00477D06">
        <w:rPr>
          <w:noProof/>
        </w:rPr>
        <w:t>that economists call dead weight loss</w:t>
      </w:r>
    </w:p>
    <w:p w14:paraId="60642F1D" w14:textId="77777777" w:rsidR="00593EAF" w:rsidRDefault="00593EAF"/>
    <w:p w14:paraId="5431D5A5" w14:textId="4B092C70" w:rsidR="00E62316" w:rsidRDefault="00E62316">
      <w:r>
        <w:t>because it represents surplus that would have been generated by an unfettered market that now is list, that accrues to no one</w:t>
      </w:r>
    </w:p>
    <w:p w14:paraId="39FAAEDD" w14:textId="77777777" w:rsidR="00E62316" w:rsidRDefault="00E62316"/>
    <w:p w14:paraId="61131685" w14:textId="3453DC09" w:rsidR="00E62316" w:rsidRDefault="00E62316">
      <w:r>
        <w:br w:type="page"/>
      </w:r>
    </w:p>
    <w:p w14:paraId="2F72AFC7" w14:textId="03FE9E0A" w:rsidR="00E62316" w:rsidRDefault="00E62316" w:rsidP="00E62316">
      <w:r w:rsidRPr="00E62316">
        <w:lastRenderedPageBreak/>
        <w:t xml:space="preserve">But, </w:t>
      </w:r>
      <w:r w:rsidRPr="00E62316">
        <w:drawing>
          <wp:anchor distT="0" distB="0" distL="114300" distR="114300" simplePos="0" relativeHeight="251681792" behindDoc="0" locked="0" layoutInCell="1" allowOverlap="1" wp14:anchorId="0F750F42" wp14:editId="305CA0EF">
            <wp:simplePos x="0" y="0"/>
            <wp:positionH relativeFrom="margin">
              <wp:align>right</wp:align>
            </wp:positionH>
            <wp:positionV relativeFrom="margin">
              <wp:align>center</wp:align>
            </wp:positionV>
            <wp:extent cx="3657600" cy="496346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4963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2316">
        <w:t>consider the market for land</w:t>
      </w:r>
      <w:r>
        <w:t xml:space="preserve">:  </w:t>
      </w:r>
      <w:r w:rsidRPr="00E62316">
        <w:t>Assume that  a community has 10,000 acres of land available for use and that the demand for land (measured in the annual rental equivalent)</w:t>
      </w:r>
      <w:r>
        <w:t xml:space="preserve"> is as given.</w:t>
      </w:r>
      <w:r w:rsidR="00226830">
        <w:t xml:space="preserve">   What’s the market price and what’s the resulting economic rent?</w:t>
      </w:r>
    </w:p>
    <w:p w14:paraId="16FCD4E8" w14:textId="77777777" w:rsidR="00E62316" w:rsidRDefault="00E62316" w:rsidP="00E62316"/>
    <w:p w14:paraId="7C8094EE" w14:textId="77777777" w:rsidR="00E62316" w:rsidRDefault="00E62316" w:rsidP="00E62316"/>
    <w:p w14:paraId="6BDE67B1" w14:textId="77777777" w:rsidR="00E62316" w:rsidRDefault="00E62316" w:rsidP="00E62316"/>
    <w:p w14:paraId="4E3CED9B" w14:textId="77777777" w:rsidR="00E62316" w:rsidRDefault="00E62316" w:rsidP="00E62316"/>
    <w:p w14:paraId="12743A57" w14:textId="77777777" w:rsidR="00E62316" w:rsidRDefault="00E62316" w:rsidP="00E62316"/>
    <w:p w14:paraId="0FEEC5B8" w14:textId="77777777" w:rsidR="00E62316" w:rsidRDefault="00E62316" w:rsidP="00E62316"/>
    <w:p w14:paraId="5623DA77" w14:textId="77777777" w:rsidR="00E62316" w:rsidRDefault="00E62316" w:rsidP="00E62316"/>
    <w:p w14:paraId="3880F108" w14:textId="77777777" w:rsidR="00E62316" w:rsidRDefault="00E62316" w:rsidP="00E62316"/>
    <w:p w14:paraId="38DC6C24" w14:textId="77777777" w:rsidR="00E62316" w:rsidRDefault="00E62316" w:rsidP="00E62316">
      <w:r w:rsidRPr="00E62316">
        <w:t>Fluctuations in demand alter the price and the economic rent, but have no effect on the amount of land in use.</w:t>
      </w:r>
    </w:p>
    <w:p w14:paraId="1B4735BE" w14:textId="77777777" w:rsidR="00E62316" w:rsidRDefault="00E62316" w:rsidP="00E62316"/>
    <w:p w14:paraId="15E583FB" w14:textId="77777777" w:rsidR="00E62316" w:rsidRDefault="00E62316" w:rsidP="00E62316"/>
    <w:p w14:paraId="2104F260" w14:textId="77777777" w:rsidR="00E62316" w:rsidRDefault="00E62316" w:rsidP="00E62316"/>
    <w:p w14:paraId="55D31D92" w14:textId="77777777" w:rsidR="00E62316" w:rsidRDefault="00E62316" w:rsidP="00E62316"/>
    <w:p w14:paraId="1F225BEF" w14:textId="77777777" w:rsidR="00E62316" w:rsidRDefault="00E62316" w:rsidP="00E62316"/>
    <w:p w14:paraId="042D96E7" w14:textId="77777777" w:rsidR="00E62316" w:rsidRDefault="00E62316" w:rsidP="00E62316"/>
    <w:p w14:paraId="6402BC6F" w14:textId="77777777" w:rsidR="00E62316" w:rsidRDefault="00E62316" w:rsidP="00E62316"/>
    <w:p w14:paraId="12DA022F" w14:textId="77777777" w:rsidR="00E62316" w:rsidRPr="00E62316" w:rsidRDefault="00E62316" w:rsidP="00E62316">
      <w:r w:rsidRPr="00E62316">
        <w:t>Taxing a good with vertical supply transfers economic rent to tax revenue without altering the quantity exchanged generating no DWL.</w:t>
      </w:r>
    </w:p>
    <w:p w14:paraId="5803E815" w14:textId="77777777" w:rsidR="00E62316" w:rsidRDefault="00E62316" w:rsidP="00E62316"/>
    <w:p w14:paraId="464FB628" w14:textId="7B2D7DFC" w:rsidR="00E62316" w:rsidRPr="00E62316" w:rsidRDefault="00E62316" w:rsidP="00E62316">
      <w:r w:rsidRPr="00E62316">
        <w:br w:type="page"/>
      </w:r>
    </w:p>
    <w:p w14:paraId="28E8A38D" w14:textId="77777777" w:rsidR="00226830" w:rsidRPr="00226830" w:rsidRDefault="00226830" w:rsidP="00226830">
      <w:r w:rsidRPr="00226830">
        <w:t>Market Allocation of Land Use</w:t>
      </w:r>
    </w:p>
    <w:p w14:paraId="7FD71B94" w14:textId="77777777" w:rsidR="00226830" w:rsidRPr="00226830" w:rsidRDefault="00226830" w:rsidP="00226830"/>
    <w:p w14:paraId="7A4A0847" w14:textId="5A392336" w:rsidR="00226830" w:rsidRPr="00226830" w:rsidRDefault="00226830" w:rsidP="00226830">
      <w:r>
        <w:rPr>
          <w:noProof/>
        </w:rPr>
        <w:drawing>
          <wp:anchor distT="0" distB="0" distL="114300" distR="114300" simplePos="0" relativeHeight="251683840" behindDoc="0" locked="0" layoutInCell="1" allowOverlap="1" wp14:anchorId="25310C3C" wp14:editId="040C0ED3">
            <wp:simplePos x="0" y="0"/>
            <wp:positionH relativeFrom="margin">
              <wp:align>right</wp:align>
            </wp:positionH>
            <wp:positionV relativeFrom="margin">
              <wp:align>center</wp:align>
            </wp:positionV>
            <wp:extent cx="4572000" cy="2665730"/>
            <wp:effectExtent l="0" t="0" r="0" b="127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665730"/>
                    </a:xfrm>
                    <a:prstGeom prst="rect">
                      <a:avLst/>
                    </a:prstGeom>
                    <a:noFill/>
                    <a:ln>
                      <a:noFill/>
                    </a:ln>
                  </pic:spPr>
                </pic:pic>
              </a:graphicData>
            </a:graphic>
          </wp:anchor>
        </w:drawing>
      </w:r>
      <w:r w:rsidRPr="00226830">
        <w:t xml:space="preserve"> </w:t>
      </w:r>
      <w:r>
        <w:rPr>
          <w:noProof/>
        </w:rPr>
        <w:drawing>
          <wp:anchor distT="0" distB="0" distL="114300" distR="114300" simplePos="0" relativeHeight="251684864" behindDoc="0" locked="0" layoutInCell="1" allowOverlap="1" wp14:anchorId="44D9CDB5" wp14:editId="7897A25E">
            <wp:simplePos x="0" y="0"/>
            <wp:positionH relativeFrom="margin">
              <wp:align>right</wp:align>
            </wp:positionH>
            <wp:positionV relativeFrom="margin">
              <wp:align>top</wp:align>
            </wp:positionV>
            <wp:extent cx="4572000" cy="2665730"/>
            <wp:effectExtent l="0" t="0" r="0" b="1270"/>
            <wp:wrapSquare wrapText="bothSides"/>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665730"/>
                    </a:xfrm>
                    <a:prstGeom prst="rect">
                      <a:avLst/>
                    </a:prstGeom>
                    <a:noFill/>
                    <a:ln>
                      <a:noFill/>
                    </a:ln>
                  </pic:spPr>
                </pic:pic>
              </a:graphicData>
            </a:graphic>
          </wp:anchor>
        </w:drawing>
      </w:r>
      <w:r w:rsidRPr="00226830">
        <w:t>Suppose that there are two competing uses for land in our community:  residential and agricultural.</w:t>
      </w:r>
    </w:p>
    <w:p w14:paraId="102D1871" w14:textId="77777777" w:rsidR="00E62316" w:rsidRDefault="00E62316"/>
    <w:p w14:paraId="7E70466B" w14:textId="77777777" w:rsidR="00593EAF" w:rsidRDefault="00593EAF"/>
    <w:p w14:paraId="344A83BD" w14:textId="77777777" w:rsidR="00593EAF" w:rsidRDefault="00593EAF"/>
    <w:p w14:paraId="29ACAFB8" w14:textId="77777777" w:rsidR="00593EAF" w:rsidRDefault="00593EAF"/>
    <w:p w14:paraId="60DDF950" w14:textId="77777777" w:rsidR="00593EAF" w:rsidRDefault="00593EAF"/>
    <w:p w14:paraId="3EB2593D" w14:textId="77777777" w:rsidR="00593EAF" w:rsidRDefault="00593EAF"/>
    <w:p w14:paraId="5B165792" w14:textId="77777777" w:rsidR="00593EAF" w:rsidRDefault="00593EAF"/>
    <w:p w14:paraId="032A50C9" w14:textId="77777777" w:rsidR="00593EAF" w:rsidRDefault="00593EAF"/>
    <w:p w14:paraId="0969F335" w14:textId="77777777" w:rsidR="00593EAF" w:rsidRDefault="00593EAF"/>
    <w:p w14:paraId="40A3F6F9" w14:textId="77777777" w:rsidR="00593EAF" w:rsidRDefault="00593EAF"/>
    <w:p w14:paraId="6D467A33" w14:textId="77777777" w:rsidR="00593EAF" w:rsidRDefault="00593EAF"/>
    <w:p w14:paraId="43CAD995" w14:textId="5CF5809B" w:rsidR="00593EAF" w:rsidRDefault="00226830">
      <w:r>
        <w:t>Since agricultural land is the only potential source of additional residential land, the demand for agricultural land is the supply of residential.   That is, the maximum willingness to pay for agricultural land becomes the minimum that must be received for a farmer to provide land for residential use.</w:t>
      </w:r>
      <w:r w:rsidR="00593EAF">
        <w:br w:type="page"/>
      </w:r>
    </w:p>
    <w:p w14:paraId="09403135" w14:textId="5B7A0A8A" w:rsidR="00EE65A7" w:rsidRDefault="00226830" w:rsidP="00593EAF">
      <w:r>
        <w:rPr>
          <w:rFonts w:ascii="Lucida Grande" w:hAnsi="Lucida Grande" w:cs="Lucida Grande"/>
          <w:noProof/>
          <w:sz w:val="40"/>
          <w:szCs w:val="40"/>
        </w:rPr>
        <w:drawing>
          <wp:anchor distT="0" distB="0" distL="114300" distR="114300" simplePos="0" relativeHeight="251686912" behindDoc="0" locked="0" layoutInCell="1" allowOverlap="1" wp14:anchorId="179DE993" wp14:editId="6CF0BA6E">
            <wp:simplePos x="0" y="0"/>
            <wp:positionH relativeFrom="margin">
              <wp:align>center</wp:align>
            </wp:positionH>
            <wp:positionV relativeFrom="margin">
              <wp:align>center</wp:align>
            </wp:positionV>
            <wp:extent cx="6858000" cy="3998495"/>
            <wp:effectExtent l="0" t="0" r="0" b="0"/>
            <wp:wrapSquare wrapText="bothSides"/>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39984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Residents of the community vote for a certain level of residential services (schools, police, road repair).    What would be the consequence of imposing a $200 tax on residential land use?  </w:t>
      </w:r>
    </w:p>
    <w:p w14:paraId="6A2D0086" w14:textId="77777777" w:rsidR="00226830" w:rsidRDefault="00226830" w:rsidP="00593EAF"/>
    <w:p w14:paraId="73F3459E" w14:textId="0702F81C" w:rsidR="00226830" w:rsidRDefault="00226830" w:rsidP="00593EAF">
      <w:r>
        <w:t>Price of land</w:t>
      </w:r>
    </w:p>
    <w:p w14:paraId="56C2B768" w14:textId="77777777" w:rsidR="00226830" w:rsidRDefault="00226830" w:rsidP="00593EAF"/>
    <w:p w14:paraId="17F51028" w14:textId="673D6D34" w:rsidR="00226830" w:rsidRDefault="00226830" w:rsidP="00593EAF">
      <w:r>
        <w:t>Quantity in residential uses</w:t>
      </w:r>
    </w:p>
    <w:p w14:paraId="2F799B09" w14:textId="77777777" w:rsidR="00226830" w:rsidRDefault="00226830" w:rsidP="00593EAF"/>
    <w:p w14:paraId="3A9341ED" w14:textId="5CEF3D93" w:rsidR="00226830" w:rsidRDefault="00226830" w:rsidP="00593EAF">
      <w:r>
        <w:t>Quantity in agricultural uses</w:t>
      </w:r>
    </w:p>
    <w:p w14:paraId="3E54F95D" w14:textId="77777777" w:rsidR="00226830" w:rsidRDefault="00226830" w:rsidP="00593EAF"/>
    <w:p w14:paraId="611A139B" w14:textId="406F0E08" w:rsidR="00226830" w:rsidRDefault="00226830" w:rsidP="00593EAF">
      <w:r>
        <w:t>Deadweight loss</w:t>
      </w:r>
    </w:p>
    <w:p w14:paraId="53FEC683" w14:textId="77777777" w:rsidR="0079090C" w:rsidRDefault="0079090C" w:rsidP="00593EAF"/>
    <w:p w14:paraId="70128394" w14:textId="77777777" w:rsidR="0079090C" w:rsidRDefault="0079090C" w:rsidP="00593EAF"/>
    <w:p w14:paraId="114EA580" w14:textId="77777777" w:rsidR="0079090C" w:rsidRDefault="0079090C" w:rsidP="00593EAF"/>
    <w:p w14:paraId="112FE629" w14:textId="77777777" w:rsidR="0079090C" w:rsidRDefault="0079090C" w:rsidP="00593EAF"/>
    <w:p w14:paraId="759D7162" w14:textId="3413A92C" w:rsidR="0079090C" w:rsidRDefault="0079090C">
      <w:r>
        <w:br w:type="page"/>
      </w:r>
    </w:p>
    <w:p w14:paraId="003EF41D" w14:textId="77777777" w:rsidR="0079090C" w:rsidRDefault="0079090C" w:rsidP="00593EAF">
      <w:pPr>
        <w:rPr>
          <w:rFonts w:ascii="Lucida Grande" w:hAnsi="Lucida Grande" w:cs="Lucida Grande"/>
          <w:noProof/>
          <w:sz w:val="40"/>
          <w:szCs w:val="40"/>
        </w:rPr>
      </w:pPr>
      <w:r>
        <w:t>We could eliminate the inefficiency by imposing the same tax on agricultural uses.</w:t>
      </w:r>
      <w:r w:rsidRPr="0079090C">
        <w:rPr>
          <w:rFonts w:ascii="Lucida Grande" w:hAnsi="Lucida Grande" w:cs="Lucida Grande"/>
          <w:noProof/>
          <w:sz w:val="40"/>
          <w:szCs w:val="40"/>
        </w:rPr>
        <w:t xml:space="preserve"> </w:t>
      </w:r>
    </w:p>
    <w:p w14:paraId="2EBDBE98" w14:textId="77777777" w:rsidR="0079090C" w:rsidRDefault="0079090C" w:rsidP="00593EAF">
      <w:pPr>
        <w:rPr>
          <w:rFonts w:ascii="Lucida Grande" w:hAnsi="Lucida Grande" w:cs="Lucida Grande"/>
          <w:noProof/>
          <w:sz w:val="40"/>
          <w:szCs w:val="40"/>
        </w:rPr>
      </w:pPr>
    </w:p>
    <w:p w14:paraId="404594EB" w14:textId="77777777" w:rsidR="0079090C" w:rsidRDefault="0079090C" w:rsidP="00593EAF">
      <w:pPr>
        <w:rPr>
          <w:rFonts w:ascii="Lucida Grande" w:hAnsi="Lucida Grande" w:cs="Lucida Grande"/>
          <w:noProof/>
          <w:sz w:val="40"/>
          <w:szCs w:val="40"/>
        </w:rPr>
      </w:pPr>
    </w:p>
    <w:p w14:paraId="486EBF71" w14:textId="77777777" w:rsidR="0079090C" w:rsidRDefault="0079090C" w:rsidP="00593EAF">
      <w:pPr>
        <w:rPr>
          <w:rFonts w:ascii="Lucida Grande" w:hAnsi="Lucida Grande" w:cs="Lucida Grande"/>
          <w:noProof/>
          <w:sz w:val="40"/>
          <w:szCs w:val="40"/>
        </w:rPr>
      </w:pPr>
    </w:p>
    <w:p w14:paraId="714DDE77" w14:textId="535D0A89" w:rsidR="0079090C" w:rsidRDefault="0079090C" w:rsidP="00593EAF">
      <w:r>
        <w:rPr>
          <w:rFonts w:ascii="Lucida Grande" w:hAnsi="Lucida Grande" w:cs="Lucida Grande"/>
          <w:noProof/>
          <w:sz w:val="40"/>
          <w:szCs w:val="40"/>
        </w:rPr>
        <w:drawing>
          <wp:anchor distT="0" distB="0" distL="114300" distR="114300" simplePos="0" relativeHeight="251688960" behindDoc="0" locked="0" layoutInCell="1" allowOverlap="1" wp14:anchorId="22456599" wp14:editId="7483D2E8">
            <wp:simplePos x="0" y="0"/>
            <wp:positionH relativeFrom="margin">
              <wp:align>center</wp:align>
            </wp:positionH>
            <wp:positionV relativeFrom="margin">
              <wp:posOffset>914400</wp:posOffset>
            </wp:positionV>
            <wp:extent cx="6858000" cy="3998495"/>
            <wp:effectExtent l="0" t="0" r="0" b="0"/>
            <wp:wrapSquare wrapText="bothSides"/>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3998495"/>
                    </a:xfrm>
                    <a:prstGeom prst="rect">
                      <a:avLst/>
                    </a:prstGeom>
                    <a:noFill/>
                    <a:ln>
                      <a:noFill/>
                    </a:ln>
                  </pic:spPr>
                </pic:pic>
              </a:graphicData>
            </a:graphic>
            <wp14:sizeRelH relativeFrom="margin">
              <wp14:pctWidth>0</wp14:pctWidth>
            </wp14:sizeRelH>
            <wp14:sizeRelV relativeFrom="margin">
              <wp14:pctHeight>0</wp14:pctHeight>
            </wp14:sizeRelV>
          </wp:anchor>
        </w:drawing>
      </w:r>
      <w:r>
        <w:t>Would that be fair, if occupants of agricultural land consume no (or much lower levels) of government services?</w:t>
      </w:r>
    </w:p>
    <w:p w14:paraId="336A0BD0" w14:textId="77777777" w:rsidR="0079090C" w:rsidRDefault="0079090C" w:rsidP="00593EAF"/>
    <w:p w14:paraId="06540B39" w14:textId="77777777" w:rsidR="0079090C" w:rsidRDefault="0079090C" w:rsidP="00593EAF"/>
    <w:p w14:paraId="613F4952" w14:textId="77777777" w:rsidR="0079090C" w:rsidRDefault="0079090C" w:rsidP="00593EAF"/>
    <w:p w14:paraId="53ECB0CB" w14:textId="77777777" w:rsidR="0079090C" w:rsidRDefault="0079090C" w:rsidP="00593EAF"/>
    <w:p w14:paraId="3A474C10" w14:textId="77777777" w:rsidR="0079090C" w:rsidRDefault="0079090C" w:rsidP="00593EAF"/>
    <w:p w14:paraId="5C3DE65D" w14:textId="77777777" w:rsidR="0079090C" w:rsidRDefault="0079090C" w:rsidP="00593EAF"/>
    <w:p w14:paraId="4DBB74D8" w14:textId="77777777" w:rsidR="0079090C" w:rsidRDefault="0079090C" w:rsidP="00593EAF"/>
    <w:p w14:paraId="2B7E745D" w14:textId="77777777" w:rsidR="0079090C" w:rsidRDefault="0079090C" w:rsidP="00593EAF"/>
    <w:p w14:paraId="2D42CADC" w14:textId="77777777" w:rsidR="0079090C" w:rsidRDefault="0079090C" w:rsidP="00593EAF"/>
    <w:p w14:paraId="766D20CD" w14:textId="77777777" w:rsidR="0079090C" w:rsidRDefault="0079090C" w:rsidP="00593EAF"/>
    <w:p w14:paraId="5390523B" w14:textId="77777777" w:rsidR="0079090C" w:rsidRDefault="0079090C" w:rsidP="00593EAF"/>
    <w:p w14:paraId="62AF81B7" w14:textId="77777777" w:rsidR="0079090C" w:rsidRDefault="0079090C" w:rsidP="00593EAF"/>
    <w:p w14:paraId="021032FC" w14:textId="77777777" w:rsidR="0079090C" w:rsidRDefault="0079090C" w:rsidP="00593EAF"/>
    <w:p w14:paraId="4280976F" w14:textId="77777777" w:rsidR="0079090C" w:rsidRDefault="0079090C" w:rsidP="00593EAF"/>
    <w:p w14:paraId="7DB96F0F" w14:textId="28FD3C11" w:rsidR="0079090C" w:rsidRDefault="00E51E27" w:rsidP="00593EAF">
      <w:r>
        <w:rPr>
          <w:noProof/>
        </w:rPr>
        <w:drawing>
          <wp:anchor distT="0" distB="0" distL="114300" distR="114300" simplePos="0" relativeHeight="251689984" behindDoc="0" locked="0" layoutInCell="1" allowOverlap="1" wp14:anchorId="1EFCF84E" wp14:editId="2B3AF3A3">
            <wp:simplePos x="0" y="0"/>
            <wp:positionH relativeFrom="margin">
              <wp:align>center</wp:align>
            </wp:positionH>
            <wp:positionV relativeFrom="margin">
              <wp:align>center</wp:align>
            </wp:positionV>
            <wp:extent cx="6858000" cy="3998595"/>
            <wp:effectExtent l="0" t="0" r="0" b="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3998595"/>
                    </a:xfrm>
                    <a:prstGeom prst="rect">
                      <a:avLst/>
                    </a:prstGeom>
                    <a:noFill/>
                    <a:ln>
                      <a:noFill/>
                    </a:ln>
                  </pic:spPr>
                </pic:pic>
              </a:graphicData>
            </a:graphic>
          </wp:anchor>
        </w:drawing>
      </w:r>
      <w:r>
        <w:t>The inefficiency would be eliminate if access to government services linked to occupancy of residential land sufficiently raised the attractiveness of owning residential land.</w:t>
      </w:r>
    </w:p>
    <w:p w14:paraId="0FA16DEA" w14:textId="77777777" w:rsidR="00E51E27" w:rsidRDefault="00E51E27" w:rsidP="00593EAF"/>
    <w:p w14:paraId="3F02583D" w14:textId="77777777" w:rsidR="00E51E27" w:rsidRDefault="00E51E27" w:rsidP="00593EAF"/>
    <w:p w14:paraId="57FFF8C5" w14:textId="3D7AD40C" w:rsidR="00E51E27" w:rsidRDefault="00E51E27" w:rsidP="00593EAF">
      <w:r>
        <w:t>D</w:t>
      </w:r>
      <w:r w:rsidRPr="00E51E27">
        <w:rPr>
          <w:vertAlign w:val="subscript"/>
        </w:rPr>
        <w:t>1</w:t>
      </w:r>
      <w:r>
        <w:t xml:space="preserve"> = the maximum willingness to pay for residential land</w:t>
      </w:r>
    </w:p>
    <w:p w14:paraId="609800D4" w14:textId="77777777" w:rsidR="00E51E27" w:rsidRDefault="00E51E27" w:rsidP="00593EAF"/>
    <w:p w14:paraId="4264A11A" w14:textId="6544A588" w:rsidR="00E51E27" w:rsidRDefault="00E51E27" w:rsidP="00593EAF">
      <m:oMath>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i</m:t>
            </m:r>
          </m:sub>
          <m:sup>
            <m:r>
              <m:rPr>
                <m:sty m:val="p"/>
              </m:rPr>
              <w:rPr>
                <w:rFonts w:ascii="Cambria Math" w:hAnsi="Cambria Math"/>
              </w:rPr>
              <m:t>t</m:t>
            </m:r>
          </m:sup>
        </m:sSubSup>
      </m:oMath>
      <w:r>
        <w:t xml:space="preserve"> = the demand for residential land after the imposition property taxes</w:t>
      </w:r>
    </w:p>
    <w:p w14:paraId="2985455A" w14:textId="77777777" w:rsidR="00E51E27" w:rsidRDefault="00E51E27" w:rsidP="00593EAF"/>
    <w:p w14:paraId="53B1D3F6" w14:textId="681D59B5" w:rsidR="00E51E27" w:rsidRDefault="00E51E27" w:rsidP="00593EAF">
      <w:r>
        <w:t>D</w:t>
      </w:r>
      <w:r w:rsidRPr="00E51E27">
        <w:rPr>
          <w:vertAlign w:val="subscript"/>
        </w:rPr>
        <w:t>2</w:t>
      </w:r>
      <w:r>
        <w:t xml:space="preserve"> = the maximum willingness to pay for residential land plus bundled government services</w:t>
      </w:r>
    </w:p>
    <w:p w14:paraId="01175DD1" w14:textId="77777777" w:rsidR="00E51E27" w:rsidRDefault="00E51E27" w:rsidP="00593EAF"/>
    <w:p w14:paraId="7876DBE3" w14:textId="77777777" w:rsidR="00E51E27" w:rsidRDefault="00E51E27" w:rsidP="00593EAF"/>
    <w:p w14:paraId="02DE7FD1" w14:textId="77777777" w:rsidR="00E51E27" w:rsidRDefault="00E51E27" w:rsidP="00593EAF"/>
    <w:p w14:paraId="2CDA269B" w14:textId="36B136A4" w:rsidR="00E51E27" w:rsidRDefault="00E51E27" w:rsidP="00593EAF">
      <w:r>
        <w:t>Imposing a $200 property tax to fund government services that confer no benefits on residents would result in land values falling from $400/acre to $350 and the residential land use falling from 6,000 to 4,000 of the community’s 10,000 acres.</w:t>
      </w:r>
    </w:p>
    <w:p w14:paraId="60F1C8CC" w14:textId="77777777" w:rsidR="00E51E27" w:rsidRDefault="00E51E27" w:rsidP="00593EAF"/>
    <w:p w14:paraId="478A0712" w14:textId="42B1E0EE" w:rsidR="00E51E27" w:rsidRDefault="003D0B86" w:rsidP="00593EAF">
      <w:r>
        <w:t>Property taxes are efficient when the benefits they confer upon land owners equal or exceed the size of the tax.</w:t>
      </w:r>
    </w:p>
    <w:p w14:paraId="7F19F27C" w14:textId="77777777" w:rsidR="003D0B86" w:rsidRDefault="003D0B86" w:rsidP="00593EAF"/>
    <w:p w14:paraId="21788CBD" w14:textId="28BBF4B8" w:rsidR="003D0B86" w:rsidRDefault="003D0B86">
      <w:r>
        <w:br w:type="page"/>
      </w:r>
    </w:p>
    <w:p w14:paraId="4DA80A50" w14:textId="5ED0D743" w:rsidR="003D0B86" w:rsidRDefault="00E3311F" w:rsidP="00593EAF">
      <w:r>
        <w:t>Task:   According to</w:t>
      </w:r>
    </w:p>
    <w:p w14:paraId="234AB092" w14:textId="77777777" w:rsidR="003D0B86" w:rsidRDefault="003D0B86" w:rsidP="00593EAF"/>
    <w:p w14:paraId="1B1EDBB8" w14:textId="77777777" w:rsidR="003D0B86" w:rsidRDefault="003D0B86" w:rsidP="003D0B86">
      <w:r w:rsidRPr="003D0B86">
        <w:t xml:space="preserve">Taylor, L.O., X. Liu and T.  </w:t>
      </w:r>
      <w:proofErr w:type="spellStart"/>
      <w:r w:rsidRPr="003D0B86">
        <w:t>Hamil</w:t>
      </w:r>
      <w:proofErr w:type="spellEnd"/>
      <w:r w:rsidRPr="003D0B86">
        <w:t xml:space="preserve"> (2012, April 2).  Amenity Values of Proximity to National Wildlife Refuges.  Final Report to Jim Caudill and Kevin </w:t>
      </w:r>
      <w:proofErr w:type="spellStart"/>
      <w:r w:rsidRPr="003D0B86">
        <w:t>Kilcullen</w:t>
      </w:r>
      <w:proofErr w:type="spellEnd"/>
      <w:r w:rsidRPr="003D0B86">
        <w:t xml:space="preserve">, U.S. Fish and Wildlife Service, and Peter </w:t>
      </w:r>
      <w:proofErr w:type="spellStart"/>
      <w:r w:rsidRPr="003D0B86">
        <w:t>Grigelis</w:t>
      </w:r>
      <w:proofErr w:type="spellEnd"/>
      <w:r w:rsidRPr="003D0B86">
        <w:t>,  U.S. Department of the Interior, Office of Policy Analysis (mimeo).  Retrieved from</w:t>
      </w:r>
      <w:hyperlink r:id="rId16" w:history="1">
        <w:r w:rsidRPr="003D0B86">
          <w:rPr>
            <w:rStyle w:val="Hyperlink"/>
          </w:rPr>
          <w:t>http://www.guidrynews.com/12May/15212Wildlife.pdf</w:t>
        </w:r>
      </w:hyperlink>
      <w:r w:rsidRPr="003D0B86">
        <w:t> </w:t>
      </w:r>
      <w:r>
        <w:t>.</w:t>
      </w:r>
    </w:p>
    <w:p w14:paraId="6A9481A2" w14:textId="77777777" w:rsidR="003D0B86" w:rsidRDefault="003D0B86" w:rsidP="003D0B86"/>
    <w:p w14:paraId="0CDDEE18" w14:textId="666B45C8" w:rsidR="003D0B86" w:rsidRDefault="00E3311F" w:rsidP="003D0B86">
      <w:r>
        <w:t>t</w:t>
      </w:r>
      <w:r w:rsidR="003D0B86">
        <w:t>he amenity value o</w:t>
      </w:r>
      <w:bookmarkStart w:id="0" w:name="_GoBack"/>
      <w:bookmarkEnd w:id="0"/>
      <w:r w:rsidR="003D0B86">
        <w:t xml:space="preserve">f living within half a mile of a national wildlife refuge like </w:t>
      </w:r>
      <w:proofErr w:type="spellStart"/>
      <w:r w:rsidR="003D0B86">
        <w:t>Tinicum</w:t>
      </w:r>
      <w:proofErr w:type="spellEnd"/>
      <w:r w:rsidR="003D0B86">
        <w:t xml:space="preserve"> Marsh (which the 360 students visited several weeks ago) adds 5% to the residential property values.</w:t>
      </w:r>
    </w:p>
    <w:p w14:paraId="5F401E54" w14:textId="77777777" w:rsidR="003D0B86" w:rsidRDefault="003D0B86" w:rsidP="003D0B86"/>
    <w:p w14:paraId="3F7DA44E" w14:textId="6CBF2866" w:rsidR="003D0B86" w:rsidRDefault="003D0B86" w:rsidP="003D0B86">
      <w:r>
        <w:t>U</w:t>
      </w:r>
      <w:r w:rsidR="00E3311F">
        <w:t>se a suitable diagram to illustrate an explanation of</w:t>
      </w:r>
      <w:r>
        <w:t xml:space="preserve"> the efficiency effects</w:t>
      </w:r>
      <w:r w:rsidR="00E3311F">
        <w:t xml:space="preserve"> of imposing a 2% property tax on residential properties located near </w:t>
      </w:r>
      <w:proofErr w:type="spellStart"/>
      <w:r w:rsidR="00E3311F">
        <w:t>Tinicum</w:t>
      </w:r>
      <w:proofErr w:type="spellEnd"/>
      <w:r w:rsidR="00E3311F">
        <w:t xml:space="preserve"> Marsh.</w:t>
      </w:r>
    </w:p>
    <w:p w14:paraId="3903CDE2" w14:textId="77777777" w:rsidR="003D0B86" w:rsidRDefault="003D0B86" w:rsidP="003D0B86"/>
    <w:p w14:paraId="4738D434" w14:textId="77777777" w:rsidR="003D0B86" w:rsidRPr="00593EAF" w:rsidRDefault="003D0B86" w:rsidP="00593EAF"/>
    <w:sectPr w:rsidR="003D0B86" w:rsidRPr="00593EAF" w:rsidSect="00E62316">
      <w:footerReference w:type="even" r:id="rId17"/>
      <w:footerReference w:type="default" r:id="rId18"/>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2832F" w14:textId="77777777" w:rsidR="003D0B86" w:rsidRDefault="003D0B86" w:rsidP="00125583">
      <w:r>
        <w:separator/>
      </w:r>
    </w:p>
  </w:endnote>
  <w:endnote w:type="continuationSeparator" w:id="0">
    <w:p w14:paraId="1281D6D8" w14:textId="77777777" w:rsidR="003D0B86" w:rsidRDefault="003D0B86" w:rsidP="0012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CA776" w14:textId="77777777" w:rsidR="003D0B86" w:rsidRDefault="003D0B86" w:rsidP="00125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C9F29A" w14:textId="77777777" w:rsidR="003D0B86" w:rsidRDefault="003D0B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767BF" w14:textId="77777777" w:rsidR="003D0B86" w:rsidRDefault="003D0B86" w:rsidP="00125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15B2">
      <w:rPr>
        <w:rStyle w:val="PageNumber"/>
        <w:noProof/>
      </w:rPr>
      <w:t>7</w:t>
    </w:r>
    <w:r>
      <w:rPr>
        <w:rStyle w:val="PageNumber"/>
      </w:rPr>
      <w:fldChar w:fldCharType="end"/>
    </w:r>
  </w:p>
  <w:p w14:paraId="07279337" w14:textId="77777777" w:rsidR="003D0B86" w:rsidRDefault="003D0B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235DD" w14:textId="77777777" w:rsidR="003D0B86" w:rsidRDefault="003D0B86" w:rsidP="00125583">
      <w:r>
        <w:separator/>
      </w:r>
    </w:p>
  </w:footnote>
  <w:footnote w:type="continuationSeparator" w:id="0">
    <w:p w14:paraId="0FC4035E" w14:textId="77777777" w:rsidR="003D0B86" w:rsidRDefault="003D0B86" w:rsidP="001255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73FC7"/>
    <w:multiLevelType w:val="hybridMultilevel"/>
    <w:tmpl w:val="DD7A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0A"/>
    <w:rsid w:val="000022F4"/>
    <w:rsid w:val="0001393B"/>
    <w:rsid w:val="00014007"/>
    <w:rsid w:val="0001580E"/>
    <w:rsid w:val="00025DE6"/>
    <w:rsid w:val="00066207"/>
    <w:rsid w:val="00073FC1"/>
    <w:rsid w:val="000A17B7"/>
    <w:rsid w:val="000A6616"/>
    <w:rsid w:val="000B7758"/>
    <w:rsid w:val="00125583"/>
    <w:rsid w:val="0015172E"/>
    <w:rsid w:val="0021190B"/>
    <w:rsid w:val="00214320"/>
    <w:rsid w:val="00226830"/>
    <w:rsid w:val="00273181"/>
    <w:rsid w:val="00277D79"/>
    <w:rsid w:val="00283F9F"/>
    <w:rsid w:val="002855A4"/>
    <w:rsid w:val="002E6D06"/>
    <w:rsid w:val="002F54EC"/>
    <w:rsid w:val="003108CC"/>
    <w:rsid w:val="003336AB"/>
    <w:rsid w:val="003355DB"/>
    <w:rsid w:val="00376829"/>
    <w:rsid w:val="003D0B86"/>
    <w:rsid w:val="003E3152"/>
    <w:rsid w:val="004257D2"/>
    <w:rsid w:val="004456E5"/>
    <w:rsid w:val="00477D06"/>
    <w:rsid w:val="004915B2"/>
    <w:rsid w:val="004A5B1A"/>
    <w:rsid w:val="004B53E1"/>
    <w:rsid w:val="004F1666"/>
    <w:rsid w:val="004F320A"/>
    <w:rsid w:val="0050223D"/>
    <w:rsid w:val="00566828"/>
    <w:rsid w:val="00593EAF"/>
    <w:rsid w:val="005D1625"/>
    <w:rsid w:val="005E6B66"/>
    <w:rsid w:val="0063168E"/>
    <w:rsid w:val="006554D3"/>
    <w:rsid w:val="006776A3"/>
    <w:rsid w:val="0068093C"/>
    <w:rsid w:val="006A58BE"/>
    <w:rsid w:val="00746EAA"/>
    <w:rsid w:val="00754C48"/>
    <w:rsid w:val="0079090C"/>
    <w:rsid w:val="0080593C"/>
    <w:rsid w:val="0084063D"/>
    <w:rsid w:val="008773FB"/>
    <w:rsid w:val="00894302"/>
    <w:rsid w:val="0089742D"/>
    <w:rsid w:val="008A6999"/>
    <w:rsid w:val="0090182A"/>
    <w:rsid w:val="009411EE"/>
    <w:rsid w:val="0094460A"/>
    <w:rsid w:val="009537F1"/>
    <w:rsid w:val="009A0A1F"/>
    <w:rsid w:val="009C0CB3"/>
    <w:rsid w:val="009D3ECA"/>
    <w:rsid w:val="009D3FD5"/>
    <w:rsid w:val="00A40D38"/>
    <w:rsid w:val="00A40E9B"/>
    <w:rsid w:val="00A447A3"/>
    <w:rsid w:val="00AB2391"/>
    <w:rsid w:val="00AC2E12"/>
    <w:rsid w:val="00AC77F7"/>
    <w:rsid w:val="00AE680C"/>
    <w:rsid w:val="00AF1856"/>
    <w:rsid w:val="00B46477"/>
    <w:rsid w:val="00BB095A"/>
    <w:rsid w:val="00BB55F1"/>
    <w:rsid w:val="00C14AD3"/>
    <w:rsid w:val="00C73C4E"/>
    <w:rsid w:val="00CE4186"/>
    <w:rsid w:val="00D33C37"/>
    <w:rsid w:val="00D7189C"/>
    <w:rsid w:val="00DB119E"/>
    <w:rsid w:val="00DC3B06"/>
    <w:rsid w:val="00E3311F"/>
    <w:rsid w:val="00E51E27"/>
    <w:rsid w:val="00E62316"/>
    <w:rsid w:val="00EE65A7"/>
    <w:rsid w:val="00F23675"/>
    <w:rsid w:val="00F42486"/>
    <w:rsid w:val="00F50E5D"/>
    <w:rsid w:val="00F56466"/>
    <w:rsid w:val="00FD12F3"/>
    <w:rsid w:val="00FE2BBA"/>
    <w:rsid w:val="00FF2747"/>
    <w:rsid w:val="00FF5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8CD2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60A"/>
    <w:pPr>
      <w:widowControl w:val="0"/>
      <w:ind w:left="720"/>
      <w:contextualSpacing/>
    </w:pPr>
    <w:rPr>
      <w:rFonts w:ascii="Courier New" w:eastAsia="Times New Roman" w:hAnsi="Courier New" w:cs="Courier New"/>
      <w:snapToGrid w:val="0"/>
      <w:sz w:val="20"/>
      <w:szCs w:val="20"/>
    </w:rPr>
  </w:style>
  <w:style w:type="paragraph" w:styleId="BalloonText">
    <w:name w:val="Balloon Text"/>
    <w:basedOn w:val="Normal"/>
    <w:link w:val="BalloonTextChar"/>
    <w:uiPriority w:val="99"/>
    <w:semiHidden/>
    <w:unhideWhenUsed/>
    <w:rsid w:val="00D33C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3C37"/>
    <w:rPr>
      <w:rFonts w:ascii="Lucida Grande" w:hAnsi="Lucida Grande" w:cs="Lucida Grande"/>
      <w:sz w:val="18"/>
      <w:szCs w:val="18"/>
    </w:rPr>
  </w:style>
  <w:style w:type="character" w:styleId="PlaceholderText">
    <w:name w:val="Placeholder Text"/>
    <w:basedOn w:val="DefaultParagraphFont"/>
    <w:uiPriority w:val="99"/>
    <w:semiHidden/>
    <w:rsid w:val="00F50E5D"/>
    <w:rPr>
      <w:color w:val="808080"/>
    </w:rPr>
  </w:style>
  <w:style w:type="paragraph" w:styleId="Footer">
    <w:name w:val="footer"/>
    <w:basedOn w:val="Normal"/>
    <w:link w:val="FooterChar"/>
    <w:uiPriority w:val="99"/>
    <w:unhideWhenUsed/>
    <w:rsid w:val="00125583"/>
    <w:pPr>
      <w:tabs>
        <w:tab w:val="center" w:pos="4320"/>
        <w:tab w:val="right" w:pos="8640"/>
      </w:tabs>
    </w:pPr>
  </w:style>
  <w:style w:type="character" w:customStyle="1" w:styleId="FooterChar">
    <w:name w:val="Footer Char"/>
    <w:basedOn w:val="DefaultParagraphFont"/>
    <w:link w:val="Footer"/>
    <w:uiPriority w:val="99"/>
    <w:rsid w:val="00125583"/>
  </w:style>
  <w:style w:type="character" w:styleId="PageNumber">
    <w:name w:val="page number"/>
    <w:basedOn w:val="DefaultParagraphFont"/>
    <w:uiPriority w:val="99"/>
    <w:semiHidden/>
    <w:unhideWhenUsed/>
    <w:rsid w:val="00125583"/>
  </w:style>
  <w:style w:type="character" w:styleId="Hyperlink">
    <w:name w:val="Hyperlink"/>
    <w:basedOn w:val="DefaultParagraphFont"/>
    <w:uiPriority w:val="99"/>
    <w:unhideWhenUsed/>
    <w:rsid w:val="003D0B8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60A"/>
    <w:pPr>
      <w:widowControl w:val="0"/>
      <w:ind w:left="720"/>
      <w:contextualSpacing/>
    </w:pPr>
    <w:rPr>
      <w:rFonts w:ascii="Courier New" w:eastAsia="Times New Roman" w:hAnsi="Courier New" w:cs="Courier New"/>
      <w:snapToGrid w:val="0"/>
      <w:sz w:val="20"/>
      <w:szCs w:val="20"/>
    </w:rPr>
  </w:style>
  <w:style w:type="paragraph" w:styleId="BalloonText">
    <w:name w:val="Balloon Text"/>
    <w:basedOn w:val="Normal"/>
    <w:link w:val="BalloonTextChar"/>
    <w:uiPriority w:val="99"/>
    <w:semiHidden/>
    <w:unhideWhenUsed/>
    <w:rsid w:val="00D33C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3C37"/>
    <w:rPr>
      <w:rFonts w:ascii="Lucida Grande" w:hAnsi="Lucida Grande" w:cs="Lucida Grande"/>
      <w:sz w:val="18"/>
      <w:szCs w:val="18"/>
    </w:rPr>
  </w:style>
  <w:style w:type="character" w:styleId="PlaceholderText">
    <w:name w:val="Placeholder Text"/>
    <w:basedOn w:val="DefaultParagraphFont"/>
    <w:uiPriority w:val="99"/>
    <w:semiHidden/>
    <w:rsid w:val="00F50E5D"/>
    <w:rPr>
      <w:color w:val="808080"/>
    </w:rPr>
  </w:style>
  <w:style w:type="paragraph" w:styleId="Footer">
    <w:name w:val="footer"/>
    <w:basedOn w:val="Normal"/>
    <w:link w:val="FooterChar"/>
    <w:uiPriority w:val="99"/>
    <w:unhideWhenUsed/>
    <w:rsid w:val="00125583"/>
    <w:pPr>
      <w:tabs>
        <w:tab w:val="center" w:pos="4320"/>
        <w:tab w:val="right" w:pos="8640"/>
      </w:tabs>
    </w:pPr>
  </w:style>
  <w:style w:type="character" w:customStyle="1" w:styleId="FooterChar">
    <w:name w:val="Footer Char"/>
    <w:basedOn w:val="DefaultParagraphFont"/>
    <w:link w:val="Footer"/>
    <w:uiPriority w:val="99"/>
    <w:rsid w:val="00125583"/>
  </w:style>
  <w:style w:type="character" w:styleId="PageNumber">
    <w:name w:val="page number"/>
    <w:basedOn w:val="DefaultParagraphFont"/>
    <w:uiPriority w:val="99"/>
    <w:semiHidden/>
    <w:unhideWhenUsed/>
    <w:rsid w:val="00125583"/>
  </w:style>
  <w:style w:type="character" w:styleId="Hyperlink">
    <w:name w:val="Hyperlink"/>
    <w:basedOn w:val="DefaultParagraphFont"/>
    <w:uiPriority w:val="99"/>
    <w:unhideWhenUsed/>
    <w:rsid w:val="003D0B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3646">
      <w:bodyDiv w:val="1"/>
      <w:marLeft w:val="0"/>
      <w:marRight w:val="0"/>
      <w:marTop w:val="0"/>
      <w:marBottom w:val="0"/>
      <w:divBdr>
        <w:top w:val="none" w:sz="0" w:space="0" w:color="auto"/>
        <w:left w:val="none" w:sz="0" w:space="0" w:color="auto"/>
        <w:bottom w:val="none" w:sz="0" w:space="0" w:color="auto"/>
        <w:right w:val="none" w:sz="0" w:space="0" w:color="auto"/>
      </w:divBdr>
    </w:div>
    <w:div w:id="137066959">
      <w:bodyDiv w:val="1"/>
      <w:marLeft w:val="0"/>
      <w:marRight w:val="0"/>
      <w:marTop w:val="0"/>
      <w:marBottom w:val="0"/>
      <w:divBdr>
        <w:top w:val="none" w:sz="0" w:space="0" w:color="auto"/>
        <w:left w:val="none" w:sz="0" w:space="0" w:color="auto"/>
        <w:bottom w:val="none" w:sz="0" w:space="0" w:color="auto"/>
        <w:right w:val="none" w:sz="0" w:space="0" w:color="auto"/>
      </w:divBdr>
    </w:div>
    <w:div w:id="592054439">
      <w:bodyDiv w:val="1"/>
      <w:marLeft w:val="0"/>
      <w:marRight w:val="0"/>
      <w:marTop w:val="0"/>
      <w:marBottom w:val="0"/>
      <w:divBdr>
        <w:top w:val="none" w:sz="0" w:space="0" w:color="auto"/>
        <w:left w:val="none" w:sz="0" w:space="0" w:color="auto"/>
        <w:bottom w:val="none" w:sz="0" w:space="0" w:color="auto"/>
        <w:right w:val="none" w:sz="0" w:space="0" w:color="auto"/>
      </w:divBdr>
    </w:div>
    <w:div w:id="1061175799">
      <w:bodyDiv w:val="1"/>
      <w:marLeft w:val="0"/>
      <w:marRight w:val="0"/>
      <w:marTop w:val="0"/>
      <w:marBottom w:val="0"/>
      <w:divBdr>
        <w:top w:val="none" w:sz="0" w:space="0" w:color="auto"/>
        <w:left w:val="none" w:sz="0" w:space="0" w:color="auto"/>
        <w:bottom w:val="none" w:sz="0" w:space="0" w:color="auto"/>
        <w:right w:val="none" w:sz="0" w:space="0" w:color="auto"/>
      </w:divBdr>
    </w:div>
    <w:div w:id="1664159043">
      <w:bodyDiv w:val="1"/>
      <w:marLeft w:val="0"/>
      <w:marRight w:val="0"/>
      <w:marTop w:val="0"/>
      <w:marBottom w:val="0"/>
      <w:divBdr>
        <w:top w:val="none" w:sz="0" w:space="0" w:color="auto"/>
        <w:left w:val="none" w:sz="0" w:space="0" w:color="auto"/>
        <w:bottom w:val="none" w:sz="0" w:space="0" w:color="auto"/>
        <w:right w:val="none" w:sz="0" w:space="0" w:color="auto"/>
      </w:divBdr>
    </w:div>
    <w:div w:id="17601298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image" Target="media/image7.emf"/><Relationship Id="rId16" Type="http://schemas.openxmlformats.org/officeDocument/2006/relationships/hyperlink" Target="http://www.guidrynews.com/12May/15212Wildlife.pdf"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CDB42-B142-354A-B58A-6B8EDFEB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544</Words>
  <Characters>3103</Characters>
  <Application>Microsoft Macintosh Word</Application>
  <DocSecurity>0</DocSecurity>
  <Lines>25</Lines>
  <Paragraphs>7</Paragraphs>
  <ScaleCrop>false</ScaleCrop>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Ross</dc:creator>
  <cp:keywords/>
  <dc:description/>
  <cp:lastModifiedBy>David Ross</cp:lastModifiedBy>
  <cp:revision>4</cp:revision>
  <cp:lastPrinted>2014-02-28T12:46:00Z</cp:lastPrinted>
  <dcterms:created xsi:type="dcterms:W3CDTF">2014-02-28T07:49:00Z</dcterms:created>
  <dcterms:modified xsi:type="dcterms:W3CDTF">2014-02-28T13:03:00Z</dcterms:modified>
</cp:coreProperties>
</file>